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26"/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99336A" w:rsidRPr="00E03499" w:rsidTr="0099336A"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99336A" w:rsidRPr="00E03499" w:rsidRDefault="0099336A" w:rsidP="0099336A">
            <w:pPr>
              <w:jc w:val="both"/>
              <w:rPr>
                <w:b/>
                <w:szCs w:val="20"/>
              </w:rPr>
            </w:pPr>
            <w:r w:rsidRPr="00E03499">
              <w:rPr>
                <w:noProof/>
                <w:szCs w:val="20"/>
                <w:lang w:eastAsia="en-NZ"/>
              </w:rPr>
              <w:drawing>
                <wp:inline distT="0" distB="0" distL="0" distR="0" wp14:anchorId="6E3658E0" wp14:editId="4DBF2A59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99336A" w:rsidRPr="00E03499" w:rsidRDefault="0099336A" w:rsidP="0099336A">
            <w:pPr>
              <w:spacing w:before="120" w:line="240" w:lineRule="auto"/>
              <w:jc w:val="right"/>
              <w:rPr>
                <w:b/>
                <w:szCs w:val="20"/>
              </w:rPr>
            </w:pPr>
            <w:r w:rsidRPr="00E03499">
              <w:rPr>
                <w:b/>
                <w:szCs w:val="20"/>
              </w:rPr>
              <w:t xml:space="preserve">Human Rights Council </w:t>
            </w:r>
          </w:p>
          <w:p w:rsidR="0099336A" w:rsidRPr="00E03499" w:rsidRDefault="0099336A" w:rsidP="0099336A">
            <w:pPr>
              <w:spacing w:line="240" w:lineRule="auto"/>
              <w:jc w:val="right"/>
              <w:rPr>
                <w:b/>
                <w:szCs w:val="20"/>
              </w:rPr>
            </w:pPr>
            <w:r w:rsidRPr="00E03499">
              <w:rPr>
                <w:b/>
                <w:szCs w:val="20"/>
              </w:rPr>
              <w:t>24</w:t>
            </w:r>
            <w:r w:rsidRPr="00E03499">
              <w:rPr>
                <w:b/>
                <w:szCs w:val="20"/>
                <w:vertAlign w:val="superscript"/>
              </w:rPr>
              <w:t>th</w:t>
            </w:r>
            <w:r w:rsidRPr="00E03499">
              <w:rPr>
                <w:b/>
                <w:szCs w:val="20"/>
              </w:rPr>
              <w:t xml:space="preserve"> session of the Universal Periodic Review Working Group </w:t>
            </w:r>
          </w:p>
          <w:p w:rsidR="0099336A" w:rsidRPr="00E03499" w:rsidRDefault="0099336A" w:rsidP="0099336A">
            <w:pPr>
              <w:spacing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Timor-Leste</w:t>
            </w:r>
          </w:p>
          <w:p w:rsidR="0099336A" w:rsidRPr="00E03499" w:rsidRDefault="0099336A" w:rsidP="0099336A">
            <w:pPr>
              <w:spacing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Delivered by </w:t>
            </w:r>
            <w:r w:rsidR="007F2A32">
              <w:rPr>
                <w:b/>
                <w:szCs w:val="20"/>
              </w:rPr>
              <w:t xml:space="preserve">Acting </w:t>
            </w:r>
            <w:bookmarkStart w:id="0" w:name="_GoBack"/>
            <w:bookmarkEnd w:id="0"/>
            <w:r w:rsidRPr="00E03499">
              <w:rPr>
                <w:b/>
                <w:szCs w:val="20"/>
              </w:rPr>
              <w:t>PR Carl Reaich</w:t>
            </w:r>
          </w:p>
          <w:p w:rsidR="0099336A" w:rsidRPr="00E03499" w:rsidRDefault="0099336A" w:rsidP="0099336A">
            <w:pPr>
              <w:spacing w:line="24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 xml:space="preserve"> 3 November </w:t>
            </w:r>
            <w:r w:rsidRPr="00E03499">
              <w:rPr>
                <w:b/>
                <w:szCs w:val="20"/>
              </w:rPr>
              <w:t>2016</w:t>
            </w:r>
          </w:p>
        </w:tc>
      </w:tr>
    </w:tbl>
    <w:p w:rsidR="00E03499" w:rsidRPr="007236CA" w:rsidRDefault="00E03499" w:rsidP="007236CA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</w:p>
    <w:p w:rsidR="00D03282" w:rsidRDefault="00E03499" w:rsidP="0099336A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  <w:r w:rsidRPr="00E03499">
        <w:rPr>
          <w:szCs w:val="20"/>
          <w:lang w:bidi="ar-DZ"/>
        </w:rPr>
        <w:t>Mr President,</w:t>
      </w:r>
    </w:p>
    <w:p w:rsidR="00D03282" w:rsidRPr="00D03282" w:rsidRDefault="00D03282" w:rsidP="0099336A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</w:p>
    <w:p w:rsidR="00424DEE" w:rsidRDefault="00D03282" w:rsidP="0099336A">
      <w:pPr>
        <w:spacing w:line="360" w:lineRule="auto"/>
        <w:jc w:val="both"/>
      </w:pPr>
      <w:r>
        <w:t xml:space="preserve">New Zealand warmly welcomes the delegation from Timor-Leste and notes encouraging progress since the last UPR.   </w:t>
      </w:r>
      <w:r w:rsidR="00EE706F">
        <w:t xml:space="preserve">New Zealand </w:t>
      </w:r>
      <w:r>
        <w:t xml:space="preserve">is </w:t>
      </w:r>
      <w:r w:rsidR="00EE706F">
        <w:t>committed to continuing</w:t>
      </w:r>
      <w:r>
        <w:t xml:space="preserve"> </w:t>
      </w:r>
      <w:r w:rsidR="00DC48A1">
        <w:t xml:space="preserve">our support to Timor-Leste in the areas of </w:t>
      </w:r>
      <w:r>
        <w:t>peace and security, education and economic development</w:t>
      </w:r>
      <w:r w:rsidR="00DC48A1">
        <w:t>.</w:t>
      </w:r>
    </w:p>
    <w:p w:rsidR="00D03282" w:rsidRDefault="00D03282" w:rsidP="0099336A">
      <w:pPr>
        <w:spacing w:line="360" w:lineRule="auto"/>
        <w:jc w:val="both"/>
      </w:pPr>
    </w:p>
    <w:p w:rsidR="00D03282" w:rsidRDefault="00D03282" w:rsidP="0099336A">
      <w:pPr>
        <w:spacing w:line="360" w:lineRule="auto"/>
        <w:jc w:val="both"/>
      </w:pPr>
      <w:r>
        <w:t xml:space="preserve">Access to education for all has nearly been achieved in Timor-Leste.  This is a significant milestone. We </w:t>
      </w:r>
      <w:r w:rsidRPr="00D03282">
        <w:rPr>
          <w:b/>
        </w:rPr>
        <w:t>recommend</w:t>
      </w:r>
      <w:r>
        <w:t xml:space="preserve"> that Timor-Leste increases it</w:t>
      </w:r>
      <w:r w:rsidR="007236CA">
        <w:t>s</w:t>
      </w:r>
      <w:r>
        <w:t xml:space="preserve"> investment in education so that future generations are better able to engage in the social and economic development of the country</w:t>
      </w:r>
      <w:r w:rsidR="00424DEE">
        <w:t xml:space="preserve"> and to further take steps to eradicate corporal punishment in schools</w:t>
      </w:r>
      <w:r>
        <w:t>.</w:t>
      </w:r>
    </w:p>
    <w:p w:rsidR="007236CA" w:rsidRDefault="007236CA" w:rsidP="00424DEE">
      <w:pPr>
        <w:spacing w:line="360" w:lineRule="auto"/>
        <w:jc w:val="both"/>
      </w:pPr>
    </w:p>
    <w:p w:rsidR="007236CA" w:rsidRDefault="00424DEE" w:rsidP="00424DEE">
      <w:pPr>
        <w:spacing w:line="360" w:lineRule="auto"/>
        <w:jc w:val="both"/>
      </w:pPr>
      <w:r>
        <w:t xml:space="preserve">Timor-Leste recognises that violence against women and children is unacceptably high. This is a significant issue for New Zealand to address at home as well. New Zealand </w:t>
      </w:r>
      <w:r w:rsidRPr="00424DEE">
        <w:rPr>
          <w:b/>
        </w:rPr>
        <w:t>recommends</w:t>
      </w:r>
      <w:r>
        <w:t xml:space="preserve"> that Timor-Leste make urgent strides towards decreasing domestic violence by </w:t>
      </w:r>
      <w:r w:rsidRPr="001C342C">
        <w:t>ensur</w:t>
      </w:r>
      <w:r>
        <w:t>ing</w:t>
      </w:r>
      <w:r w:rsidRPr="001C342C">
        <w:t xml:space="preserve"> that laws, policies and practices </w:t>
      </w:r>
      <w:r>
        <w:t xml:space="preserve">in relation to domestic violence </w:t>
      </w:r>
      <w:r w:rsidRPr="001C342C">
        <w:t>are in line with T</w:t>
      </w:r>
      <w:r>
        <w:t>imor-</w:t>
      </w:r>
      <w:r w:rsidRPr="001C342C">
        <w:t>L</w:t>
      </w:r>
      <w:r>
        <w:t>este</w:t>
      </w:r>
      <w:r w:rsidRPr="001C342C">
        <w:t xml:space="preserve">’s obligations under </w:t>
      </w:r>
      <w:r w:rsidRPr="002D73C7">
        <w:t xml:space="preserve">the </w:t>
      </w:r>
      <w:r>
        <w:t>Convention</w:t>
      </w:r>
      <w:r w:rsidRPr="002D73C7">
        <w:t xml:space="preserve"> on the Elimination </w:t>
      </w:r>
      <w:r>
        <w:t xml:space="preserve">of Discrimination against Women, and ensuring </w:t>
      </w:r>
      <w:r w:rsidRPr="00B50117">
        <w:t>law enforcement officials</w:t>
      </w:r>
      <w:r>
        <w:t xml:space="preserve"> are provided with training to implement these laws.</w:t>
      </w:r>
    </w:p>
    <w:p w:rsidR="00424DEE" w:rsidRDefault="00424DEE" w:rsidP="00424DEE">
      <w:pPr>
        <w:spacing w:line="360" w:lineRule="auto"/>
        <w:jc w:val="both"/>
      </w:pPr>
      <w:r>
        <w:t xml:space="preserve"> </w:t>
      </w:r>
    </w:p>
    <w:p w:rsidR="007236CA" w:rsidRDefault="007236CA" w:rsidP="007236CA">
      <w:pPr>
        <w:spacing w:line="360" w:lineRule="auto"/>
        <w:jc w:val="both"/>
      </w:pPr>
      <w:r>
        <w:t xml:space="preserve">We </w:t>
      </w:r>
      <w:r w:rsidRPr="00EE706F">
        <w:rPr>
          <w:b/>
        </w:rPr>
        <w:t>commend</w:t>
      </w:r>
      <w:r>
        <w:t xml:space="preserve"> the Government of Timor-Leste for adopting a National P</w:t>
      </w:r>
      <w:r w:rsidRPr="009E1913">
        <w:t xml:space="preserve">olicy for the inclusion and promotion of the rights of persons with disabilities in May </w:t>
      </w:r>
      <w:r>
        <w:t xml:space="preserve">2012. We </w:t>
      </w:r>
      <w:r w:rsidRPr="00D03282">
        <w:rPr>
          <w:b/>
        </w:rPr>
        <w:t>recommend</w:t>
      </w:r>
      <w:r>
        <w:t xml:space="preserve"> that Timor-Leste finalises its ratification of the Convention on the rights of Persons with Disabilities, and actively address the needs of persons with disabilities especially in remote areas of the country.</w:t>
      </w:r>
    </w:p>
    <w:p w:rsidR="007236CA" w:rsidRDefault="007236CA" w:rsidP="00424DEE">
      <w:pPr>
        <w:spacing w:line="360" w:lineRule="auto"/>
        <w:jc w:val="both"/>
      </w:pPr>
    </w:p>
    <w:p w:rsidR="00424DEE" w:rsidRPr="00832AF4" w:rsidRDefault="00D03282" w:rsidP="007236CA">
      <w:pPr>
        <w:spacing w:line="360" w:lineRule="auto"/>
        <w:jc w:val="both"/>
      </w:pPr>
      <w:r>
        <w:t>Finally, New Zealand considers that the people of Timor-Leste have shown incredible strength and resilience since independence to move forward.</w:t>
      </w:r>
      <w:r w:rsidR="00424DEE">
        <w:t xml:space="preserve"> New Zealand </w:t>
      </w:r>
      <w:r w:rsidR="00424DEE" w:rsidRPr="007236CA">
        <w:rPr>
          <w:b/>
        </w:rPr>
        <w:t>a</w:t>
      </w:r>
      <w:r w:rsidR="00424DEE" w:rsidRPr="00424DEE">
        <w:rPr>
          <w:b/>
        </w:rPr>
        <w:t>cknowledge</w:t>
      </w:r>
      <w:r w:rsidR="00424DEE" w:rsidRPr="007236CA">
        <w:rPr>
          <w:b/>
        </w:rPr>
        <w:t>s</w:t>
      </w:r>
      <w:r w:rsidR="00424DEE" w:rsidRPr="00FE6D41">
        <w:t xml:space="preserve"> Timor-Leste’s efforts </w:t>
      </w:r>
      <w:r w:rsidR="00424DEE">
        <w:t>to date in implementing</w:t>
      </w:r>
      <w:r w:rsidR="00424DEE" w:rsidRPr="00FE6D41">
        <w:t xml:space="preserve"> the</w:t>
      </w:r>
      <w:r w:rsidR="00424DEE">
        <w:t xml:space="preserve"> recommendations of the</w:t>
      </w:r>
      <w:r w:rsidR="00424DEE" w:rsidRPr="00FE6D41">
        <w:t xml:space="preserve"> Commission for Reception, Truth and Reconciliation in East Timor (CAVR) and Commission of Truth and Friendship (CTF). </w:t>
      </w:r>
      <w:r w:rsidR="00424DEE">
        <w:t xml:space="preserve">New Zealand </w:t>
      </w:r>
      <w:r w:rsidR="00424DEE" w:rsidRPr="007236CA">
        <w:rPr>
          <w:b/>
        </w:rPr>
        <w:t>r</w:t>
      </w:r>
      <w:r w:rsidR="00424DEE" w:rsidRPr="00424DEE">
        <w:rPr>
          <w:b/>
        </w:rPr>
        <w:t>ecommend</w:t>
      </w:r>
      <w:r w:rsidR="007236CA">
        <w:rPr>
          <w:b/>
        </w:rPr>
        <w:t>s</w:t>
      </w:r>
      <w:r w:rsidR="00424DEE" w:rsidRPr="00FE6D41">
        <w:t xml:space="preserve"> Timor-Leste</w:t>
      </w:r>
      <w:r w:rsidR="00424DEE">
        <w:t xml:space="preserve"> </w:t>
      </w:r>
      <w:r w:rsidR="00424DEE">
        <w:lastRenderedPageBreak/>
        <w:t>continue to</w:t>
      </w:r>
      <w:r w:rsidR="00424DEE" w:rsidRPr="00FE6D41">
        <w:t xml:space="preserve"> give priority to implementing the CAVR and CTF recommendations regarding victims' rights to justice, truth and reparations.</w:t>
      </w:r>
    </w:p>
    <w:p w:rsidR="00D03282" w:rsidRDefault="00D03282" w:rsidP="0099336A">
      <w:pPr>
        <w:spacing w:line="360" w:lineRule="auto"/>
        <w:jc w:val="both"/>
      </w:pPr>
      <w:r>
        <w:t> </w:t>
      </w:r>
    </w:p>
    <w:p w:rsidR="00D03282" w:rsidRDefault="00D03282" w:rsidP="007236CA">
      <w:pPr>
        <w:spacing w:line="360" w:lineRule="auto"/>
        <w:jc w:val="both"/>
      </w:pPr>
      <w:r>
        <w:t>Thank you, Mr President.</w:t>
      </w:r>
      <w:r>
        <w:tab/>
      </w:r>
    </w:p>
    <w:sectPr w:rsidR="00D03282" w:rsidSect="002B6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2F" w:rsidRDefault="002F4B2F" w:rsidP="00023335">
      <w:pPr>
        <w:spacing w:line="240" w:lineRule="auto"/>
      </w:pPr>
      <w:r>
        <w:separator/>
      </w:r>
    </w:p>
  </w:endnote>
  <w:endnote w:type="continuationSeparator" w:id="0">
    <w:p w:rsidR="002F4B2F" w:rsidRDefault="002F4B2F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EE" w:rsidRDefault="00424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6A" w:rsidRDefault="0099336A" w:rsidP="00CE1AA0">
    <w:pPr>
      <w:pStyle w:val="Footer"/>
      <w:jc w:val="center"/>
    </w:pPr>
    <w:bookmarkStart w:id="1" w:name="covering_classification_footer2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6A" w:rsidRDefault="0099336A" w:rsidP="00CE1AA0">
    <w:pPr>
      <w:pStyle w:val="Footer"/>
      <w:jc w:val="center"/>
    </w:pPr>
    <w:bookmarkStart w:id="3" w:name="covering_classification_footer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2F" w:rsidRDefault="002F4B2F" w:rsidP="00023335">
      <w:pPr>
        <w:spacing w:line="240" w:lineRule="auto"/>
      </w:pPr>
      <w:r>
        <w:separator/>
      </w:r>
    </w:p>
  </w:footnote>
  <w:footnote w:type="continuationSeparator" w:id="0">
    <w:p w:rsidR="002F4B2F" w:rsidRDefault="002F4B2F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EE" w:rsidRDefault="00424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6A" w:rsidRPr="00F452A0" w:rsidRDefault="0099336A" w:rsidP="00CE1AA0">
    <w:pPr>
      <w:pStyle w:val="Header"/>
      <w:jc w:val="center"/>
      <w:rPr>
        <w:rStyle w:val="PageNumber"/>
      </w:rPr>
    </w:pPr>
  </w:p>
  <w:p w:rsidR="0099336A" w:rsidRPr="00023335" w:rsidRDefault="0099336A" w:rsidP="0002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6A" w:rsidRDefault="0099336A" w:rsidP="00CE1AA0">
    <w:pPr>
      <w:pStyle w:val="SecurityClassification"/>
    </w:pPr>
    <w:bookmarkStart w:id="2" w:name="covering_classification_header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7">
    <w:nsid w:val="691C26E3"/>
    <w:multiLevelType w:val="hybridMultilevel"/>
    <w:tmpl w:val="0FFCB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9"/>
    <w:rsid w:val="00023335"/>
    <w:rsid w:val="00034AA6"/>
    <w:rsid w:val="00037C01"/>
    <w:rsid w:val="00071F86"/>
    <w:rsid w:val="000A3B90"/>
    <w:rsid w:val="000F019E"/>
    <w:rsid w:val="001D342C"/>
    <w:rsid w:val="002173C7"/>
    <w:rsid w:val="00236A09"/>
    <w:rsid w:val="00255554"/>
    <w:rsid w:val="00291F8E"/>
    <w:rsid w:val="002B6045"/>
    <w:rsid w:val="002C348A"/>
    <w:rsid w:val="002F0135"/>
    <w:rsid w:val="002F4B2F"/>
    <w:rsid w:val="00303A38"/>
    <w:rsid w:val="003B5DB1"/>
    <w:rsid w:val="003E5F24"/>
    <w:rsid w:val="003F4A6D"/>
    <w:rsid w:val="00424DEE"/>
    <w:rsid w:val="00475162"/>
    <w:rsid w:val="00515590"/>
    <w:rsid w:val="00574929"/>
    <w:rsid w:val="005F099A"/>
    <w:rsid w:val="005F1313"/>
    <w:rsid w:val="00600B4C"/>
    <w:rsid w:val="00613F3C"/>
    <w:rsid w:val="00631640"/>
    <w:rsid w:val="006626A5"/>
    <w:rsid w:val="00690E1A"/>
    <w:rsid w:val="006A699C"/>
    <w:rsid w:val="007236CA"/>
    <w:rsid w:val="007336B0"/>
    <w:rsid w:val="00766D9F"/>
    <w:rsid w:val="007F2A32"/>
    <w:rsid w:val="00803EF1"/>
    <w:rsid w:val="00832846"/>
    <w:rsid w:val="00832D73"/>
    <w:rsid w:val="0086495C"/>
    <w:rsid w:val="008A31F0"/>
    <w:rsid w:val="008D17C5"/>
    <w:rsid w:val="008D2C23"/>
    <w:rsid w:val="008D4061"/>
    <w:rsid w:val="0094565E"/>
    <w:rsid w:val="009602EC"/>
    <w:rsid w:val="0099336A"/>
    <w:rsid w:val="009D261D"/>
    <w:rsid w:val="009D40EF"/>
    <w:rsid w:val="009F5D27"/>
    <w:rsid w:val="00A25EFB"/>
    <w:rsid w:val="00A8323F"/>
    <w:rsid w:val="00AE0B06"/>
    <w:rsid w:val="00B37FF1"/>
    <w:rsid w:val="00B72B22"/>
    <w:rsid w:val="00B7727E"/>
    <w:rsid w:val="00CE1AA0"/>
    <w:rsid w:val="00D03282"/>
    <w:rsid w:val="00D136D4"/>
    <w:rsid w:val="00D96C65"/>
    <w:rsid w:val="00DB5226"/>
    <w:rsid w:val="00DC48A1"/>
    <w:rsid w:val="00E03499"/>
    <w:rsid w:val="00EA04C8"/>
    <w:rsid w:val="00EE706F"/>
    <w:rsid w:val="00F06D90"/>
    <w:rsid w:val="00F34739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54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B5889931DD57B44B854683FEDE0FD1B5" ma:contentTypeVersion="14" ma:contentTypeDescription="Blank Document" ma:contentTypeScope="" ma:versionID="0a5f531556d1a9e5321c48bfa5bca0ae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targetNamespace="http://schemas.microsoft.com/office/2006/metadata/properties" ma:root="true" ma:fieldsID="32ffdbe0ea24e33c5ac2f889a249d02c" ns1:_="" ns2:_="" ns4:_="">
    <xsd:import namespace="http://schemas.microsoft.com/sharepoint/v3"/>
    <xsd:import namespace="3530594a-bd7c-48c9-91f8-7517fdc1c0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56bb7b6e-0c44-4f31-99b9-6ad42f202680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20;#Timor-Leste|139cff37-6e18-4017-afb6-387d882eef17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FA1B5-67E1-4C94-B4A5-6F6217F16F26}"/>
</file>

<file path=customXml/itemProps2.xml><?xml version="1.0" encoding="utf-8"?>
<ds:datastoreItem xmlns:ds="http://schemas.openxmlformats.org/officeDocument/2006/customXml" ds:itemID="{4CAAC60C-BC48-4473-9309-CDA8E79A6E66}"/>
</file>

<file path=customXml/itemProps3.xml><?xml version="1.0" encoding="utf-8"?>
<ds:datastoreItem xmlns:ds="http://schemas.openxmlformats.org/officeDocument/2006/customXml" ds:itemID="{212430B1-034C-421E-B72F-1B5796001876}"/>
</file>

<file path=customXml/itemProps4.xml><?xml version="1.0" encoding="utf-8"?>
<ds:datastoreItem xmlns:ds="http://schemas.openxmlformats.org/officeDocument/2006/customXml" ds:itemID="{9EC1BFF1-77A0-4064-95BE-48D73752C70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64C8CC6-2F65-4C93-AC99-0EFFD4C0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7672F2-9080-43D8-BD6F-D06554BF2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Periodic Review 23 - Timor Leste Statement</vt:lpstr>
    </vt:vector>
  </TitlesOfParts>
  <Company>Ministry of Foreign Affairs and Trade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</dc:title>
  <dc:creator>NEILSON, Kate (UNHC)</dc:creator>
  <cp:lastModifiedBy>MFAT</cp:lastModifiedBy>
  <cp:revision>2</cp:revision>
  <dcterms:created xsi:type="dcterms:W3CDTF">2016-11-03T13:10:00Z</dcterms:created>
  <dcterms:modified xsi:type="dcterms:W3CDTF">2016-11-03T13:10:00Z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00a5ce7d-e246-4008-a606-50a258e6e8fd</vt:lpwstr>
  </property>
  <property fmtid="{D5CDD505-2E9C-101B-9397-08002B2CF9AE}" pid="6" name="Order">
    <vt:r8>99700</vt:r8>
  </property>
  <property fmtid="{D5CDD505-2E9C-101B-9397-08002B2CF9AE}" pid="7" name="Topic">
    <vt:lpwstr/>
  </property>
  <property fmtid="{D5CDD505-2E9C-101B-9397-08002B2CF9AE}" pid="8" name="SecurityClassification">
    <vt:lpwstr>226;#UNCLASSIFIED|738a72fd-0042-476f-991b-551c05ade48c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120;#Timor-Leste|139cff37-6e18-4017-afb6-387d882eef17</vt:lpwstr>
  </property>
  <property fmtid="{D5CDD505-2E9C-101B-9397-08002B2CF9AE}" pid="11" name="SecurityCaveat">
    <vt:lpwstr/>
  </property>
</Properties>
</file>